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Tr="00202203">
        <w:tc>
          <w:tcPr>
            <w:tcW w:w="10423" w:type="dxa"/>
            <w:gridSpan w:val="2"/>
            <w:shd w:val="clear" w:color="auto" w:fill="auto"/>
          </w:tcPr>
          <w:p w:rsidR="004F0988" w:rsidRPr="00130F13" w:rsidRDefault="004F0988" w:rsidP="008E12CE">
            <w:pPr>
              <w:pStyle w:val="ZA"/>
              <w:framePr w:w="0" w:hRule="auto" w:wrap="auto" w:vAnchor="margin" w:hAnchor="text" w:yAlign="inline"/>
            </w:pPr>
            <w:bookmarkStart w:id="0" w:name="page1"/>
            <w:r w:rsidRPr="00130F13">
              <w:rPr>
                <w:sz w:val="64"/>
              </w:rPr>
              <w:t xml:space="preserve">3GPP </w:t>
            </w:r>
            <w:bookmarkStart w:id="1" w:name="specType1"/>
            <w:r w:rsidRPr="00130F13">
              <w:rPr>
                <w:sz w:val="64"/>
              </w:rPr>
              <w:t>TS</w:t>
            </w:r>
            <w:bookmarkEnd w:id="1"/>
            <w:r w:rsidRPr="00130F13">
              <w:rPr>
                <w:sz w:val="64"/>
              </w:rPr>
              <w:t xml:space="preserve"> </w:t>
            </w:r>
            <w:r w:rsidR="00130F13" w:rsidRPr="00130F13">
              <w:rPr>
                <w:sz w:val="64"/>
              </w:rPr>
              <w:t xml:space="preserve">33.528 </w:t>
            </w:r>
            <w:r w:rsidRPr="00130F13">
              <w:t>V</w:t>
            </w:r>
            <w:bookmarkStart w:id="2" w:name="specVersion"/>
            <w:r w:rsidR="00130F13" w:rsidRPr="00130F13">
              <w:t>0</w:t>
            </w:r>
            <w:r w:rsidRPr="00130F13">
              <w:t>.</w:t>
            </w:r>
            <w:r w:rsidR="008E12CE">
              <w:t>0</w:t>
            </w:r>
            <w:r w:rsidRPr="00130F13">
              <w:t>.</w:t>
            </w:r>
            <w:bookmarkEnd w:id="2"/>
            <w:r w:rsidR="00130F13" w:rsidRPr="00130F13">
              <w:t>0</w:t>
            </w:r>
            <w:r w:rsidRPr="00130F13">
              <w:t xml:space="preserve"> </w:t>
            </w:r>
            <w:r w:rsidRPr="00130F13">
              <w:rPr>
                <w:sz w:val="32"/>
              </w:rPr>
              <w:t>(</w:t>
            </w:r>
            <w:bookmarkStart w:id="3" w:name="issueDate"/>
            <w:r w:rsidR="00130F13" w:rsidRPr="00130F13">
              <w:rPr>
                <w:sz w:val="32"/>
              </w:rPr>
              <w:t>2023</w:t>
            </w:r>
            <w:r w:rsidRPr="00130F13">
              <w:rPr>
                <w:sz w:val="32"/>
              </w:rPr>
              <w:t>-</w:t>
            </w:r>
            <w:bookmarkEnd w:id="3"/>
            <w:r w:rsidR="00130F13" w:rsidRPr="00130F13">
              <w:rPr>
                <w:sz w:val="32"/>
              </w:rPr>
              <w:t>04</w:t>
            </w:r>
            <w:r w:rsidRPr="00130F13">
              <w:rPr>
                <w:sz w:val="32"/>
              </w:rPr>
              <w:t>)</w:t>
            </w:r>
          </w:p>
        </w:tc>
      </w:tr>
      <w:tr w:rsidR="004F0988" w:rsidTr="00202203">
        <w:trPr>
          <w:trHeight w:hRule="exact" w:val="1134"/>
        </w:trPr>
        <w:tc>
          <w:tcPr>
            <w:tcW w:w="10423" w:type="dxa"/>
            <w:gridSpan w:val="2"/>
            <w:shd w:val="clear" w:color="auto" w:fill="auto"/>
          </w:tcPr>
          <w:p w:rsidR="004F0988" w:rsidRPr="00130F13" w:rsidRDefault="004F0988" w:rsidP="00133525">
            <w:pPr>
              <w:pStyle w:val="ZB"/>
              <w:framePr w:w="0" w:hRule="auto" w:wrap="auto" w:vAnchor="margin" w:hAnchor="text" w:yAlign="inline"/>
            </w:pPr>
            <w:r w:rsidRPr="00130F13">
              <w:t xml:space="preserve">Technical </w:t>
            </w:r>
            <w:bookmarkStart w:id="4" w:name="spectype2"/>
            <w:r w:rsidRPr="00130F13">
              <w:t>Specification</w:t>
            </w:r>
            <w:bookmarkEnd w:id="4"/>
          </w:p>
          <w:p w:rsidR="00BA4B8D" w:rsidRDefault="00BA4B8D" w:rsidP="00BA4B8D">
            <w:pPr>
              <w:pStyle w:val="Guidance"/>
            </w:pPr>
            <w:r>
              <w:br/>
            </w:r>
          </w:p>
        </w:tc>
      </w:tr>
      <w:tr w:rsidR="004F0988" w:rsidTr="00202203">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30F13" w:rsidRDefault="004F0988" w:rsidP="00130F13">
            <w:pPr>
              <w:pStyle w:val="ZT"/>
              <w:framePr w:wrap="auto" w:hAnchor="text" w:yAlign="inline"/>
            </w:pPr>
            <w:r w:rsidRPr="004D3578">
              <w:t xml:space="preserve">Technical Specification Group </w:t>
            </w:r>
            <w:bookmarkStart w:id="5" w:name="specTitle"/>
            <w:r w:rsidR="00130F13">
              <w:t>Services and System Aspects;</w:t>
            </w:r>
          </w:p>
          <w:p w:rsidR="00130F13" w:rsidRDefault="00130F13" w:rsidP="00130F13">
            <w:pPr>
              <w:pStyle w:val="ZT"/>
              <w:framePr w:wrap="auto" w:hAnchor="text" w:yAlign="inline"/>
            </w:pPr>
            <w:r>
              <w:t>Security Assurance Specification</w:t>
            </w:r>
            <w:r>
              <w:rPr>
                <w:rFonts w:hint="eastAsia"/>
                <w:lang w:eastAsia="zh-CN"/>
              </w:rPr>
              <w:t xml:space="preserve"> (SCAS)</w:t>
            </w:r>
            <w:r>
              <w:t xml:space="preserve"> for the Policy Control Function (PCF)</w:t>
            </w:r>
            <w:bookmarkEnd w:id="5"/>
          </w:p>
          <w:p w:rsidR="004F0988" w:rsidRPr="00133525" w:rsidRDefault="00130F13" w:rsidP="00130F13">
            <w:pPr>
              <w:pStyle w:val="ZT"/>
              <w:framePr w:wrap="auto" w:hAnchor="text" w:yAlign="inline"/>
              <w:rPr>
                <w:i/>
                <w:sz w:val="28"/>
              </w:rPr>
            </w:pPr>
            <w:r>
              <w:t xml:space="preserve"> (</w:t>
            </w:r>
            <w:r>
              <w:rPr>
                <w:rStyle w:val="ZGSM"/>
              </w:rPr>
              <w:t xml:space="preserve">Release </w:t>
            </w:r>
            <w:bookmarkStart w:id="6" w:name="specRelease"/>
            <w:r>
              <w:rPr>
                <w:rStyle w:val="ZGSM"/>
              </w:rPr>
              <w:t>18</w:t>
            </w:r>
            <w:bookmarkEnd w:id="6"/>
            <w:r>
              <w:t>)</w:t>
            </w:r>
          </w:p>
        </w:tc>
      </w:tr>
      <w:tr w:rsidR="00BF128E" w:rsidTr="00202203">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202203">
        <w:trPr>
          <w:trHeight w:hRule="exact" w:val="1531"/>
        </w:trPr>
        <w:tc>
          <w:tcPr>
            <w:tcW w:w="4883" w:type="dxa"/>
            <w:shd w:val="clear" w:color="auto" w:fill="auto"/>
          </w:tcPr>
          <w:p w:rsidR="00D82E6F" w:rsidRDefault="00C44DDA" w:rsidP="00D82E6F">
            <w:pPr>
              <w:rPr>
                <w:i/>
              </w:rPr>
            </w:pPr>
            <w:r>
              <w:rPr>
                <w:i/>
                <w:noProof/>
                <w:lang w:val="de-DE" w:eastAsia="de-DE"/>
              </w:rPr>
              <w:drawing>
                <wp:inline distT="0" distB="0" distL="0" distR="0" wp14:anchorId="6E429F5D">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rsidR="00D82E6F" w:rsidRDefault="00C44DDA" w:rsidP="00D82E6F">
            <w:pPr>
              <w:jc w:val="right"/>
            </w:pPr>
            <w:r>
              <w:rPr>
                <w:noProof/>
                <w:lang w:val="de-DE" w:eastAsia="de-DE"/>
              </w:rPr>
              <w:drawing>
                <wp:inline distT="0" distB="0" distL="0" distR="0" wp14:anchorId="6B8977E6">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rsidTr="00202203">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202203">
        <w:trPr>
          <w:cantSplit/>
          <w:trHeight w:hRule="exact" w:val="964"/>
        </w:trPr>
        <w:tc>
          <w:tcPr>
            <w:tcW w:w="10423" w:type="dxa"/>
            <w:gridSpan w:val="2"/>
            <w:shd w:val="clear" w:color="auto" w:fill="auto"/>
          </w:tcPr>
          <w:p w:rsidR="00D82E6F" w:rsidRPr="00133525" w:rsidRDefault="00D82E6F" w:rsidP="00D82E6F">
            <w:pPr>
              <w:rPr>
                <w:sz w:val="16"/>
              </w:rPr>
            </w:pPr>
            <w:bookmarkStart w:id="7"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7"/>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F943AC">
              <w:rPr>
                <w:noProof/>
                <w:sz w:val="18"/>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6234E0" w:rsidRDefault="004D3578">
      <w:pPr>
        <w:pStyle w:val="Verzeichnis1"/>
        <w:rPr>
          <w:rFonts w:asciiTheme="minorHAnsi" w:eastAsiaTheme="minorEastAsia" w:hAnsiTheme="minorHAnsi" w:cstheme="minorBidi"/>
          <w:noProof/>
          <w:sz w:val="24"/>
          <w:szCs w:val="24"/>
          <w:lang w:eastAsia="en-GB"/>
        </w:rPr>
      </w:pPr>
      <w:r w:rsidRPr="004D3578">
        <w:fldChar w:fldCharType="begin"/>
      </w:r>
      <w:r w:rsidRPr="004D3578">
        <w:instrText xml:space="preserve"> TOC \o "1-9" </w:instrText>
      </w:r>
      <w:r w:rsidRPr="004D3578">
        <w:fldChar w:fldCharType="separate"/>
      </w:r>
      <w:r w:rsidR="006234E0">
        <w:rPr>
          <w:noProof/>
        </w:rPr>
        <w:t>Foreword</w:t>
      </w:r>
      <w:r w:rsidR="006234E0">
        <w:rPr>
          <w:noProof/>
        </w:rPr>
        <w:tab/>
      </w:r>
      <w:r w:rsidR="006234E0">
        <w:rPr>
          <w:noProof/>
        </w:rPr>
        <w:fldChar w:fldCharType="begin"/>
      </w:r>
      <w:r w:rsidR="006234E0">
        <w:rPr>
          <w:noProof/>
        </w:rPr>
        <w:instrText xml:space="preserve"> PAGEREF _Toc131601986 \h </w:instrText>
      </w:r>
      <w:r w:rsidR="006234E0">
        <w:rPr>
          <w:noProof/>
        </w:rPr>
      </w:r>
      <w:r w:rsidR="006234E0">
        <w:rPr>
          <w:noProof/>
        </w:rPr>
        <w:fldChar w:fldCharType="separate"/>
      </w:r>
      <w:r w:rsidR="006234E0">
        <w:rPr>
          <w:noProof/>
        </w:rPr>
        <w:t>4</w:t>
      </w:r>
      <w:r w:rsidR="006234E0">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Introduction</w:t>
      </w:r>
      <w:r>
        <w:rPr>
          <w:noProof/>
        </w:rPr>
        <w:tab/>
      </w:r>
      <w:r>
        <w:rPr>
          <w:noProof/>
        </w:rPr>
        <w:fldChar w:fldCharType="begin"/>
      </w:r>
      <w:r>
        <w:rPr>
          <w:noProof/>
        </w:rPr>
        <w:instrText xml:space="preserve"> PAGEREF _Toc131601987 \h </w:instrText>
      </w:r>
      <w:r>
        <w:rPr>
          <w:noProof/>
        </w:rPr>
      </w:r>
      <w:r>
        <w:rPr>
          <w:noProof/>
        </w:rPr>
        <w:fldChar w:fldCharType="separate"/>
      </w:r>
      <w:r>
        <w:rPr>
          <w:noProof/>
        </w:rPr>
        <w:t>5</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1</w:t>
      </w:r>
      <w:r>
        <w:rPr>
          <w:rFonts w:asciiTheme="minorHAnsi" w:eastAsiaTheme="minorEastAsia" w:hAnsiTheme="minorHAnsi" w:cstheme="minorBidi"/>
          <w:noProof/>
          <w:sz w:val="24"/>
          <w:szCs w:val="24"/>
          <w:lang w:eastAsia="en-GB"/>
        </w:rPr>
        <w:tab/>
      </w:r>
      <w:r>
        <w:rPr>
          <w:noProof/>
        </w:rPr>
        <w:t>Scope</w:t>
      </w:r>
      <w:r>
        <w:rPr>
          <w:noProof/>
        </w:rPr>
        <w:tab/>
      </w:r>
      <w:r>
        <w:rPr>
          <w:noProof/>
        </w:rPr>
        <w:fldChar w:fldCharType="begin"/>
      </w:r>
      <w:r>
        <w:rPr>
          <w:noProof/>
        </w:rPr>
        <w:instrText xml:space="preserve"> PAGEREF _Toc131601988 \h </w:instrText>
      </w:r>
      <w:r>
        <w:rPr>
          <w:noProof/>
        </w:rPr>
      </w:r>
      <w:r>
        <w:rPr>
          <w:noProof/>
        </w:rPr>
        <w:fldChar w:fldCharType="separate"/>
      </w:r>
      <w:r>
        <w:rPr>
          <w:noProof/>
        </w:rPr>
        <w:t>6</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2</w:t>
      </w:r>
      <w:r>
        <w:rPr>
          <w:rFonts w:asciiTheme="minorHAnsi" w:eastAsiaTheme="minorEastAsia" w:hAnsiTheme="minorHAnsi" w:cstheme="minorBidi"/>
          <w:noProof/>
          <w:sz w:val="24"/>
          <w:szCs w:val="24"/>
          <w:lang w:eastAsia="en-GB"/>
        </w:rPr>
        <w:tab/>
      </w:r>
      <w:r>
        <w:rPr>
          <w:noProof/>
        </w:rPr>
        <w:t>References</w:t>
      </w:r>
      <w:r>
        <w:rPr>
          <w:noProof/>
        </w:rPr>
        <w:tab/>
      </w:r>
      <w:r>
        <w:rPr>
          <w:noProof/>
        </w:rPr>
        <w:fldChar w:fldCharType="begin"/>
      </w:r>
      <w:r>
        <w:rPr>
          <w:noProof/>
        </w:rPr>
        <w:instrText xml:space="preserve"> PAGEREF _Toc131601989 \h </w:instrText>
      </w:r>
      <w:r>
        <w:rPr>
          <w:noProof/>
        </w:rPr>
      </w:r>
      <w:r>
        <w:rPr>
          <w:noProof/>
        </w:rPr>
        <w:fldChar w:fldCharType="separate"/>
      </w:r>
      <w:r>
        <w:rPr>
          <w:noProof/>
        </w:rPr>
        <w:t>6</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3</w:t>
      </w:r>
      <w:r>
        <w:rPr>
          <w:rFonts w:asciiTheme="minorHAnsi" w:eastAsiaTheme="minorEastAsia" w:hAnsiTheme="minorHAnsi" w:cstheme="minorBidi"/>
          <w:noProof/>
          <w:sz w:val="24"/>
          <w:szCs w:val="24"/>
          <w:lang w:eastAsia="en-GB"/>
        </w:rPr>
        <w:tab/>
      </w:r>
      <w:r>
        <w:rPr>
          <w:noProof/>
        </w:rPr>
        <w:t>Definitions of terms, symbols and abbreviations</w:t>
      </w:r>
      <w:r>
        <w:rPr>
          <w:noProof/>
        </w:rPr>
        <w:tab/>
      </w:r>
      <w:r>
        <w:rPr>
          <w:noProof/>
        </w:rPr>
        <w:fldChar w:fldCharType="begin"/>
      </w:r>
      <w:r>
        <w:rPr>
          <w:noProof/>
        </w:rPr>
        <w:instrText xml:space="preserve"> PAGEREF _Toc131601990 \h </w:instrText>
      </w:r>
      <w:r>
        <w:rPr>
          <w:noProof/>
        </w:rPr>
      </w:r>
      <w:r>
        <w:rPr>
          <w:noProof/>
        </w:rPr>
        <w:fldChar w:fldCharType="separate"/>
      </w:r>
      <w:r>
        <w:rPr>
          <w:noProof/>
        </w:rPr>
        <w:t>6</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3.1</w:t>
      </w:r>
      <w:r>
        <w:rPr>
          <w:rFonts w:asciiTheme="minorHAnsi" w:eastAsiaTheme="minorEastAsia" w:hAnsiTheme="minorHAnsi" w:cstheme="minorBidi"/>
          <w:noProof/>
          <w:sz w:val="24"/>
          <w:szCs w:val="24"/>
          <w:lang w:eastAsia="en-GB"/>
        </w:rPr>
        <w:tab/>
      </w:r>
      <w:r>
        <w:rPr>
          <w:noProof/>
        </w:rPr>
        <w:t>Terms</w:t>
      </w:r>
      <w:r>
        <w:rPr>
          <w:noProof/>
        </w:rPr>
        <w:tab/>
      </w:r>
      <w:r>
        <w:rPr>
          <w:noProof/>
        </w:rPr>
        <w:fldChar w:fldCharType="begin"/>
      </w:r>
      <w:r>
        <w:rPr>
          <w:noProof/>
        </w:rPr>
        <w:instrText xml:space="preserve"> PAGEREF _Toc131601991 \h </w:instrText>
      </w:r>
      <w:r>
        <w:rPr>
          <w:noProof/>
        </w:rPr>
      </w:r>
      <w:r>
        <w:rPr>
          <w:noProof/>
        </w:rPr>
        <w:fldChar w:fldCharType="separate"/>
      </w:r>
      <w:r>
        <w:rPr>
          <w:noProof/>
        </w:rPr>
        <w:t>6</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3.2</w:t>
      </w:r>
      <w:r>
        <w:rPr>
          <w:rFonts w:asciiTheme="minorHAnsi" w:eastAsiaTheme="minorEastAsia" w:hAnsiTheme="minorHAnsi" w:cstheme="minorBidi"/>
          <w:noProof/>
          <w:sz w:val="24"/>
          <w:szCs w:val="24"/>
          <w:lang w:eastAsia="en-GB"/>
        </w:rPr>
        <w:tab/>
      </w:r>
      <w:r>
        <w:rPr>
          <w:noProof/>
        </w:rPr>
        <w:t>Symbols</w:t>
      </w:r>
      <w:r>
        <w:rPr>
          <w:noProof/>
        </w:rPr>
        <w:tab/>
      </w:r>
      <w:r>
        <w:rPr>
          <w:noProof/>
        </w:rPr>
        <w:fldChar w:fldCharType="begin"/>
      </w:r>
      <w:r>
        <w:rPr>
          <w:noProof/>
        </w:rPr>
        <w:instrText xml:space="preserve"> PAGEREF _Toc131601992 \h </w:instrText>
      </w:r>
      <w:r>
        <w:rPr>
          <w:noProof/>
        </w:rPr>
      </w:r>
      <w:r>
        <w:rPr>
          <w:noProof/>
        </w:rPr>
        <w:fldChar w:fldCharType="separate"/>
      </w:r>
      <w:r>
        <w:rPr>
          <w:noProof/>
        </w:rPr>
        <w:t>6</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3.3</w:t>
      </w:r>
      <w:r>
        <w:rPr>
          <w:rFonts w:asciiTheme="minorHAnsi" w:eastAsiaTheme="minorEastAsia" w:hAnsiTheme="minorHAnsi" w:cstheme="minorBidi"/>
          <w:noProof/>
          <w:sz w:val="24"/>
          <w:szCs w:val="24"/>
          <w:lang w:eastAsia="en-GB"/>
        </w:rPr>
        <w:tab/>
      </w:r>
      <w:r>
        <w:rPr>
          <w:noProof/>
        </w:rPr>
        <w:t>Abbreviations</w:t>
      </w:r>
      <w:r>
        <w:rPr>
          <w:noProof/>
        </w:rPr>
        <w:tab/>
      </w:r>
      <w:r>
        <w:rPr>
          <w:noProof/>
        </w:rPr>
        <w:fldChar w:fldCharType="begin"/>
      </w:r>
      <w:r>
        <w:rPr>
          <w:noProof/>
        </w:rPr>
        <w:instrText xml:space="preserve"> PAGEREF _Toc131601993 \h </w:instrText>
      </w:r>
      <w:r>
        <w:rPr>
          <w:noProof/>
        </w:rPr>
      </w:r>
      <w:r>
        <w:rPr>
          <w:noProof/>
        </w:rPr>
        <w:fldChar w:fldCharType="separate"/>
      </w:r>
      <w:r>
        <w:rPr>
          <w:noProof/>
        </w:rPr>
        <w:t>6</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4</w:t>
      </w:r>
      <w:r>
        <w:rPr>
          <w:rFonts w:asciiTheme="minorHAnsi" w:eastAsiaTheme="minorEastAsia" w:hAnsiTheme="minorHAnsi" w:cstheme="minorBidi"/>
          <w:noProof/>
          <w:sz w:val="24"/>
          <w:szCs w:val="24"/>
          <w:lang w:eastAsia="en-GB"/>
        </w:rPr>
        <w:tab/>
      </w:r>
      <w:r>
        <w:rPr>
          <w:noProof/>
          <w:lang w:eastAsia="zh-CN"/>
        </w:rPr>
        <w:t>PCF</w:t>
      </w:r>
      <w:r>
        <w:rPr>
          <w:noProof/>
        </w:rPr>
        <w:t>-specific security requirements and related test cases</w:t>
      </w:r>
      <w:r>
        <w:rPr>
          <w:noProof/>
        </w:rPr>
        <w:tab/>
      </w:r>
      <w:r>
        <w:rPr>
          <w:noProof/>
        </w:rPr>
        <w:fldChar w:fldCharType="begin"/>
      </w:r>
      <w:r>
        <w:rPr>
          <w:noProof/>
        </w:rPr>
        <w:instrText xml:space="preserve"> PAGEREF _Toc131601994 \h </w:instrText>
      </w:r>
      <w:r>
        <w:rPr>
          <w:noProof/>
        </w:rPr>
      </w:r>
      <w:r>
        <w:rPr>
          <w:noProof/>
        </w:rPr>
        <w:fldChar w:fldCharType="separate"/>
      </w:r>
      <w:r>
        <w:rPr>
          <w:noProof/>
        </w:rPr>
        <w:t>7</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4.1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_Toc131601995 \h </w:instrText>
      </w:r>
      <w:r>
        <w:rPr>
          <w:noProof/>
        </w:rPr>
      </w:r>
      <w:r>
        <w:rPr>
          <w:noProof/>
        </w:rPr>
        <w:fldChar w:fldCharType="separate"/>
      </w:r>
      <w:r>
        <w:rPr>
          <w:noProof/>
        </w:rPr>
        <w:t>7</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4.2</w:t>
      </w:r>
      <w:r>
        <w:rPr>
          <w:rFonts w:asciiTheme="minorHAnsi" w:eastAsiaTheme="minorEastAsia" w:hAnsiTheme="minorHAnsi" w:cstheme="minorBidi"/>
          <w:noProof/>
          <w:sz w:val="24"/>
          <w:szCs w:val="24"/>
          <w:lang w:eastAsia="en-GB"/>
        </w:rPr>
        <w:tab/>
      </w:r>
      <w:r>
        <w:rPr>
          <w:noProof/>
        </w:rPr>
        <w:t>PCF-specific adaptations of security functional requirements and related test cases</w:t>
      </w:r>
      <w:r>
        <w:rPr>
          <w:noProof/>
        </w:rPr>
        <w:tab/>
      </w:r>
      <w:r>
        <w:rPr>
          <w:noProof/>
        </w:rPr>
        <w:fldChar w:fldCharType="begin"/>
      </w:r>
      <w:r>
        <w:rPr>
          <w:noProof/>
        </w:rPr>
        <w:instrText xml:space="preserve"> PAGEREF _Toc131601996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_Toc131601997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4.2.2</w:t>
      </w:r>
      <w:r>
        <w:rPr>
          <w:rFonts w:asciiTheme="minorHAnsi" w:eastAsiaTheme="minorEastAsia" w:hAnsiTheme="minorHAnsi" w:cstheme="minorBidi"/>
          <w:noProof/>
          <w:sz w:val="24"/>
          <w:szCs w:val="24"/>
          <w:lang w:eastAsia="en-GB"/>
        </w:rPr>
        <w:tab/>
      </w:r>
      <w:r>
        <w:rPr>
          <w:noProof/>
        </w:rPr>
        <w:t>Security functional requirements on the PCF deriving from 3GPP specifications and related test cases</w:t>
      </w:r>
      <w:r>
        <w:rPr>
          <w:noProof/>
        </w:rPr>
        <w:tab/>
      </w:r>
      <w:r>
        <w:rPr>
          <w:noProof/>
        </w:rPr>
        <w:fldChar w:fldCharType="begin"/>
      </w:r>
      <w:r>
        <w:rPr>
          <w:noProof/>
        </w:rPr>
        <w:instrText xml:space="preserve"> PAGEREF _Toc131601998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4.2.3</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_Toc131601999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4.2.4</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_Toc131602000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4.2.5</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_Toc131602001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4.2.6</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_Toc131602002 \h </w:instrText>
      </w:r>
      <w:r>
        <w:rPr>
          <w:noProof/>
        </w:rPr>
      </w:r>
      <w:r>
        <w:rPr>
          <w:noProof/>
        </w:rPr>
        <w:fldChar w:fldCharType="separate"/>
      </w:r>
      <w:r>
        <w:rPr>
          <w:noProof/>
        </w:rPr>
        <w:t>7</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4.3</w:t>
      </w:r>
      <w:r>
        <w:rPr>
          <w:rFonts w:asciiTheme="minorHAnsi" w:eastAsiaTheme="minorEastAsia" w:hAnsiTheme="minorHAnsi" w:cstheme="minorBidi"/>
          <w:noProof/>
          <w:sz w:val="24"/>
          <w:szCs w:val="24"/>
          <w:lang w:eastAsia="en-GB"/>
        </w:rPr>
        <w:tab/>
      </w:r>
      <w:r>
        <w:rPr>
          <w:noProof/>
        </w:rPr>
        <w:t>PCF-specific adaptations of hardening requirements and related test cases</w:t>
      </w:r>
      <w:r>
        <w:rPr>
          <w:noProof/>
        </w:rPr>
        <w:tab/>
      </w:r>
      <w:r>
        <w:rPr>
          <w:noProof/>
        </w:rPr>
        <w:fldChar w:fldCharType="begin"/>
      </w:r>
      <w:r>
        <w:rPr>
          <w:noProof/>
        </w:rPr>
        <w:instrText xml:space="preserve"> PAGEREF _Toc131602003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4.3.1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_Toc131602004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4.3.2</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_Toc131602005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4.3.3</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_Toc131602006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4.3.4</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_Toc131602007 \h </w:instrText>
      </w:r>
      <w:r>
        <w:rPr>
          <w:noProof/>
        </w:rPr>
      </w:r>
      <w:r>
        <w:rPr>
          <w:noProof/>
        </w:rPr>
        <w:fldChar w:fldCharType="separate"/>
      </w:r>
      <w:r>
        <w:rPr>
          <w:noProof/>
        </w:rPr>
        <w:t>7</w:t>
      </w:r>
      <w:r>
        <w:rPr>
          <w:noProof/>
        </w:rPr>
        <w:fldChar w:fldCharType="end"/>
      </w:r>
    </w:p>
    <w:p w:rsidR="006234E0" w:rsidRDefault="006234E0">
      <w:pPr>
        <w:pStyle w:val="Verzeichnis3"/>
        <w:rPr>
          <w:rFonts w:asciiTheme="minorHAnsi" w:eastAsiaTheme="minorEastAsia" w:hAnsiTheme="minorHAnsi" w:cstheme="minorBidi"/>
          <w:noProof/>
          <w:sz w:val="24"/>
          <w:szCs w:val="24"/>
          <w:lang w:eastAsia="en-GB"/>
        </w:rPr>
      </w:pPr>
      <w:r>
        <w:rPr>
          <w:noProof/>
        </w:rPr>
        <w:t>4.3.5</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_Toc131602008 \h </w:instrText>
      </w:r>
      <w:r>
        <w:rPr>
          <w:noProof/>
        </w:rPr>
      </w:r>
      <w:r>
        <w:rPr>
          <w:noProof/>
        </w:rPr>
        <w:fldChar w:fldCharType="separate"/>
      </w:r>
      <w:r>
        <w:rPr>
          <w:noProof/>
        </w:rPr>
        <w:t>7</w:t>
      </w:r>
      <w:r>
        <w:rPr>
          <w:noProof/>
        </w:rPr>
        <w:fldChar w:fldCharType="end"/>
      </w:r>
    </w:p>
    <w:p w:rsidR="006234E0" w:rsidRDefault="006234E0">
      <w:pPr>
        <w:pStyle w:val="Verzeichnis2"/>
        <w:rPr>
          <w:rFonts w:asciiTheme="minorHAnsi" w:eastAsiaTheme="minorEastAsia" w:hAnsiTheme="minorHAnsi" w:cstheme="minorBidi"/>
          <w:noProof/>
          <w:sz w:val="24"/>
          <w:szCs w:val="24"/>
          <w:lang w:eastAsia="en-GB"/>
        </w:rPr>
      </w:pPr>
      <w:r>
        <w:rPr>
          <w:noProof/>
        </w:rPr>
        <w:t>4.4</w:t>
      </w:r>
      <w:r>
        <w:rPr>
          <w:rFonts w:asciiTheme="minorHAnsi" w:eastAsiaTheme="minorEastAsia" w:hAnsiTheme="minorHAnsi" w:cstheme="minorBidi"/>
          <w:noProof/>
          <w:sz w:val="24"/>
          <w:szCs w:val="24"/>
          <w:lang w:eastAsia="en-GB"/>
        </w:rPr>
        <w:tab/>
      </w:r>
      <w:r>
        <w:rPr>
          <w:noProof/>
        </w:rPr>
        <w:t>PCF-specific adaptations of basic vulnerability testing requirements and related test cases</w:t>
      </w:r>
      <w:r>
        <w:rPr>
          <w:noProof/>
        </w:rPr>
        <w:tab/>
      </w:r>
      <w:r>
        <w:rPr>
          <w:noProof/>
        </w:rPr>
        <w:fldChar w:fldCharType="begin"/>
      </w:r>
      <w:r>
        <w:rPr>
          <w:noProof/>
        </w:rPr>
        <w:instrText xml:space="preserve"> PAGEREF _Toc131602009 \h </w:instrText>
      </w:r>
      <w:r>
        <w:rPr>
          <w:noProof/>
        </w:rPr>
      </w:r>
      <w:r>
        <w:rPr>
          <w:noProof/>
        </w:rPr>
        <w:fldChar w:fldCharType="separate"/>
      </w:r>
      <w:r>
        <w:rPr>
          <w:noProof/>
        </w:rPr>
        <w:t>7</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Annex A (informative):</w:t>
      </w:r>
      <w:r>
        <w:rPr>
          <w:noProof/>
        </w:rPr>
        <w:tab/>
      </w:r>
      <w:r>
        <w:rPr>
          <w:noProof/>
        </w:rPr>
        <w:fldChar w:fldCharType="begin"/>
      </w:r>
      <w:r>
        <w:rPr>
          <w:noProof/>
        </w:rPr>
        <w:instrText xml:space="preserve"> PAGEREF _Toc131602010 \h </w:instrText>
      </w:r>
      <w:r>
        <w:rPr>
          <w:noProof/>
        </w:rPr>
      </w:r>
      <w:r>
        <w:rPr>
          <w:noProof/>
        </w:rPr>
        <w:fldChar w:fldCharType="separate"/>
      </w:r>
      <w:r>
        <w:rPr>
          <w:noProof/>
        </w:rPr>
        <w:t>8</w:t>
      </w:r>
      <w:r>
        <w:rPr>
          <w:noProof/>
        </w:rPr>
        <w:fldChar w:fldCharType="end"/>
      </w:r>
    </w:p>
    <w:p w:rsidR="006234E0" w:rsidRDefault="006234E0">
      <w:pPr>
        <w:pStyle w:val="Verzeichnis1"/>
        <w:rPr>
          <w:rFonts w:asciiTheme="minorHAnsi" w:eastAsiaTheme="minorEastAsia" w:hAnsiTheme="minorHAnsi" w:cstheme="minorBidi"/>
          <w:noProof/>
          <w:sz w:val="24"/>
          <w:szCs w:val="24"/>
          <w:lang w:eastAsia="en-GB"/>
        </w:rPr>
      </w:pPr>
      <w:r>
        <w:rPr>
          <w:noProof/>
        </w:rPr>
        <w:t>Change history</w:t>
      </w:r>
      <w:r>
        <w:rPr>
          <w:noProof/>
        </w:rPr>
        <w:tab/>
      </w:r>
      <w:r>
        <w:rPr>
          <w:noProof/>
        </w:rPr>
        <w:fldChar w:fldCharType="begin"/>
      </w:r>
      <w:r>
        <w:rPr>
          <w:noProof/>
        </w:rPr>
        <w:instrText xml:space="preserve"> PAGEREF _Toc131602011 \h </w:instrText>
      </w:r>
      <w:r>
        <w:rPr>
          <w:noProof/>
        </w:rPr>
      </w:r>
      <w:r>
        <w:rPr>
          <w:noProof/>
        </w:rPr>
        <w:fldChar w:fldCharType="separate"/>
      </w:r>
      <w:r>
        <w:rPr>
          <w:noProof/>
        </w:rPr>
        <w:t>8</w:t>
      </w:r>
      <w:r>
        <w:rPr>
          <w:noProof/>
        </w:rPr>
        <w:fldChar w:fldCharType="end"/>
      </w:r>
    </w:p>
    <w:p w:rsidR="00080512" w:rsidRPr="004D3578" w:rsidRDefault="004D3578">
      <w:r w:rsidRPr="004D3578">
        <w:rPr>
          <w:noProof/>
          <w:sz w:val="22"/>
        </w:rPr>
        <w:fldChar w:fldCharType="end"/>
      </w:r>
    </w:p>
    <w:p w:rsidR="0074026F" w:rsidRPr="007B600E" w:rsidRDefault="00080512" w:rsidP="00130F13">
      <w:pPr>
        <w:pStyle w:val="Guidance"/>
      </w:pPr>
      <w:r w:rsidRPr="004D3578">
        <w:br w:type="page"/>
      </w:r>
    </w:p>
    <w:p w:rsidR="00080512" w:rsidRDefault="00080512">
      <w:pPr>
        <w:pStyle w:val="berschrift1"/>
      </w:pPr>
      <w:bookmarkStart w:id="14" w:name="foreword"/>
      <w:bookmarkStart w:id="15" w:name="_Toc131601986"/>
      <w:bookmarkEnd w:id="14"/>
      <w:r w:rsidRPr="004D3578">
        <w:lastRenderedPageBreak/>
        <w:t>Foreword</w:t>
      </w:r>
      <w:bookmarkEnd w:id="15"/>
    </w:p>
    <w:p w:rsidR="00080512" w:rsidRPr="004D3578" w:rsidRDefault="00080512">
      <w:r w:rsidRPr="004D3578">
        <w:t xml:space="preserve">This Technical </w:t>
      </w:r>
      <w:bookmarkStart w:id="16" w:name="spectype3"/>
      <w:r w:rsidRPr="00130F13">
        <w:t>Specification</w:t>
      </w:r>
      <w:bookmarkEnd w:id="16"/>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berschrift1"/>
      </w:pPr>
      <w:bookmarkStart w:id="17" w:name="introduction"/>
      <w:bookmarkStart w:id="18" w:name="_Toc131601987"/>
      <w:bookmarkEnd w:id="17"/>
      <w:r w:rsidRPr="004D3578">
        <w:t>Introduction</w:t>
      </w:r>
      <w:bookmarkEnd w:id="18"/>
    </w:p>
    <w:p w:rsidR="00080512" w:rsidRPr="004D3578" w:rsidRDefault="00080512">
      <w:pPr>
        <w:pStyle w:val="berschrift1"/>
      </w:pPr>
      <w:r w:rsidRPr="004D3578">
        <w:br w:type="page"/>
      </w:r>
      <w:bookmarkStart w:id="19" w:name="scope"/>
      <w:bookmarkStart w:id="20" w:name="_Toc131601988"/>
      <w:bookmarkEnd w:id="19"/>
      <w:r w:rsidRPr="004D3578">
        <w:lastRenderedPageBreak/>
        <w:t>1</w:t>
      </w:r>
      <w:r w:rsidRPr="004D3578">
        <w:tab/>
        <w:t>Scope</w:t>
      </w:r>
      <w:bookmarkEnd w:id="20"/>
    </w:p>
    <w:p w:rsidR="00080512" w:rsidRPr="004D3578" w:rsidRDefault="00080512">
      <w:r w:rsidRPr="004D3578">
        <w:t>The present document …</w:t>
      </w:r>
    </w:p>
    <w:p w:rsidR="00080512" w:rsidRPr="004D3578" w:rsidRDefault="00080512">
      <w:pPr>
        <w:pStyle w:val="berschrift1"/>
      </w:pPr>
      <w:bookmarkStart w:id="21" w:name="references"/>
      <w:bookmarkStart w:id="22" w:name="_Toc131601989"/>
      <w:bookmarkEnd w:id="21"/>
      <w:r w:rsidRPr="004D3578">
        <w:t>2</w:t>
      </w:r>
      <w:r w:rsidRPr="004D3578">
        <w:tab/>
        <w:t>References</w:t>
      </w:r>
      <w:bookmarkEnd w:id="22"/>
    </w:p>
    <w:p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berschrift1"/>
      </w:pPr>
      <w:bookmarkStart w:id="23" w:name="definitions"/>
      <w:bookmarkStart w:id="24" w:name="_Toc131601990"/>
      <w:bookmarkEnd w:id="23"/>
      <w:r w:rsidRPr="004D3578">
        <w:t>3</w:t>
      </w:r>
      <w:r w:rsidRPr="004D3578">
        <w:tab/>
        <w:t>Definitions</w:t>
      </w:r>
      <w:r w:rsidR="00602AEA">
        <w:t xml:space="preserve"> of terms, symbols and abbreviations</w:t>
      </w:r>
      <w:bookmarkEnd w:id="24"/>
    </w:p>
    <w:p w:rsidR="00080512" w:rsidRPr="004D3578" w:rsidRDefault="00080512">
      <w:pPr>
        <w:pStyle w:val="berschrift2"/>
      </w:pPr>
      <w:bookmarkStart w:id="25" w:name="_Toc131601991"/>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berschrift2"/>
      </w:pPr>
      <w:bookmarkStart w:id="26" w:name="_Toc131601992"/>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berschrift2"/>
      </w:pPr>
      <w:bookmarkStart w:id="27" w:name="_Toc131601993"/>
      <w:r w:rsidRPr="004D3578">
        <w:t>3.3</w:t>
      </w:r>
      <w:r w:rsidRPr="004D3578">
        <w:tab/>
        <w:t>Abbreviations</w:t>
      </w:r>
      <w:bookmarkEnd w:id="27"/>
    </w:p>
    <w:p w:rsidR="00545209" w:rsidRDefault="00545209" w:rsidP="0054520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80512" w:rsidRPr="004D3578" w:rsidRDefault="00545209" w:rsidP="00545209">
      <w:pPr>
        <w:pStyle w:val="EW"/>
      </w:pPr>
      <w:r>
        <w:rPr>
          <w:lang w:eastAsia="zh-CN"/>
        </w:rPr>
        <w:t>PCF</w:t>
      </w:r>
      <w:r>
        <w:tab/>
      </w:r>
      <w:r>
        <w:tab/>
        <w:t>Policy Control Function</w:t>
      </w:r>
    </w:p>
    <w:p w:rsidR="00545209" w:rsidRDefault="00545209" w:rsidP="00545209">
      <w:pPr>
        <w:pStyle w:val="berschrift1"/>
      </w:pPr>
      <w:bookmarkStart w:id="28" w:name="clause4"/>
      <w:bookmarkStart w:id="29" w:name="_Toc125365625"/>
      <w:bookmarkStart w:id="30" w:name="_Toc131601994"/>
      <w:bookmarkEnd w:id="28"/>
      <w:r>
        <w:lastRenderedPageBreak/>
        <w:t>4</w:t>
      </w:r>
      <w:r>
        <w:tab/>
      </w:r>
      <w:r>
        <w:rPr>
          <w:lang w:eastAsia="zh-CN"/>
        </w:rPr>
        <w:t>PCF</w:t>
      </w:r>
      <w:r>
        <w:t>-specific security requirements and related test cases</w:t>
      </w:r>
      <w:bookmarkEnd w:id="29"/>
      <w:bookmarkEnd w:id="30"/>
    </w:p>
    <w:p w:rsidR="006234E0" w:rsidRPr="001A7701" w:rsidRDefault="006234E0" w:rsidP="006234E0">
      <w:pPr>
        <w:pStyle w:val="berschrift2"/>
      </w:pPr>
      <w:bookmarkStart w:id="31" w:name="_Toc460256637"/>
      <w:bookmarkStart w:id="32" w:name="_Toc518290615"/>
      <w:bookmarkStart w:id="33" w:name="_Toc131601995"/>
      <w:r w:rsidRPr="001A7701">
        <w:t>4.1</w:t>
      </w:r>
      <w:r w:rsidRPr="001A7701">
        <w:tab/>
        <w:t>Introduction</w:t>
      </w:r>
      <w:bookmarkEnd w:id="31"/>
      <w:bookmarkEnd w:id="32"/>
      <w:bookmarkEnd w:id="33"/>
    </w:p>
    <w:p w:rsidR="006234E0" w:rsidRPr="001A7701" w:rsidRDefault="006234E0" w:rsidP="006234E0">
      <w:pPr>
        <w:pStyle w:val="berschrift2"/>
      </w:pPr>
      <w:bookmarkStart w:id="34" w:name="_Toc460256638"/>
      <w:bookmarkStart w:id="35" w:name="_Toc518290616"/>
      <w:bookmarkStart w:id="36" w:name="_Toc131601996"/>
      <w:r w:rsidRPr="001A7701">
        <w:t>4.2</w:t>
      </w:r>
      <w:r w:rsidRPr="001A7701">
        <w:tab/>
      </w:r>
      <w:r>
        <w:t>PCF</w:t>
      </w:r>
      <w:r w:rsidRPr="001A7701">
        <w:t>-specific adaptations of security functional requirements and related test cases</w:t>
      </w:r>
      <w:bookmarkEnd w:id="34"/>
      <w:bookmarkEnd w:id="35"/>
      <w:bookmarkEnd w:id="36"/>
    </w:p>
    <w:p w:rsidR="006234E0" w:rsidRPr="001A7701" w:rsidRDefault="006234E0" w:rsidP="00B62827">
      <w:pPr>
        <w:pStyle w:val="berschrift3"/>
      </w:pPr>
      <w:bookmarkStart w:id="37" w:name="_Toc460256639"/>
      <w:bookmarkStart w:id="38" w:name="_Toc518290617"/>
      <w:bookmarkStart w:id="39" w:name="_Toc131601997"/>
      <w:r w:rsidRPr="001A7701">
        <w:t>4.2.1</w:t>
      </w:r>
      <w:r w:rsidRPr="001A7701">
        <w:tab/>
        <w:t>Introduction</w:t>
      </w:r>
      <w:bookmarkEnd w:id="37"/>
      <w:bookmarkEnd w:id="38"/>
      <w:bookmarkEnd w:id="39"/>
    </w:p>
    <w:p w:rsidR="006234E0" w:rsidRPr="001A7701" w:rsidRDefault="006234E0" w:rsidP="006234E0">
      <w:pPr>
        <w:pStyle w:val="berschrift3"/>
      </w:pPr>
      <w:bookmarkStart w:id="40" w:name="_Toc460256640"/>
      <w:bookmarkStart w:id="41" w:name="_Toc518290618"/>
      <w:bookmarkStart w:id="42" w:name="_Toc131601998"/>
      <w:r w:rsidRPr="001A7701">
        <w:t>4.2.2</w:t>
      </w:r>
      <w:r w:rsidRPr="001A7701">
        <w:tab/>
        <w:t xml:space="preserve">Security functional requirements on the </w:t>
      </w:r>
      <w:r>
        <w:t>PCF</w:t>
      </w:r>
      <w:r w:rsidRPr="001A7701">
        <w:t xml:space="preserve"> deriving from 3GPP specifications and related test cases</w:t>
      </w:r>
      <w:bookmarkEnd w:id="40"/>
      <w:bookmarkEnd w:id="41"/>
      <w:bookmarkEnd w:id="42"/>
    </w:p>
    <w:p w:rsidR="006234E0" w:rsidRPr="001A7701" w:rsidRDefault="006234E0" w:rsidP="006234E0">
      <w:pPr>
        <w:pStyle w:val="berschrift3"/>
      </w:pPr>
      <w:bookmarkStart w:id="43" w:name="_Toc460256662"/>
      <w:bookmarkStart w:id="44" w:name="_Toc518290619"/>
      <w:bookmarkStart w:id="45" w:name="_Toc131601999"/>
      <w:r w:rsidRPr="001A7701">
        <w:t>4.2.3</w:t>
      </w:r>
      <w:r w:rsidRPr="001A7701">
        <w:tab/>
        <w:t>Technical Baseline</w:t>
      </w:r>
      <w:bookmarkEnd w:id="43"/>
      <w:bookmarkEnd w:id="44"/>
      <w:bookmarkEnd w:id="45"/>
    </w:p>
    <w:p w:rsidR="006234E0" w:rsidRPr="001A7701" w:rsidRDefault="006234E0" w:rsidP="006234E0">
      <w:pPr>
        <w:pStyle w:val="berschrift3"/>
        <w:keepNext w:val="0"/>
        <w:keepLines w:val="0"/>
        <w:suppressLineNumbers/>
        <w:suppressAutoHyphens/>
      </w:pPr>
      <w:bookmarkStart w:id="46" w:name="_Toc460256674"/>
      <w:bookmarkStart w:id="47" w:name="_Toc518290620"/>
      <w:bookmarkStart w:id="48" w:name="_Toc131602000"/>
      <w:r w:rsidRPr="001A7701">
        <w:t>4.2.4</w:t>
      </w:r>
      <w:r w:rsidRPr="001A7701">
        <w:tab/>
        <w:t>Operating Systems</w:t>
      </w:r>
      <w:bookmarkEnd w:id="46"/>
      <w:bookmarkEnd w:id="47"/>
      <w:bookmarkEnd w:id="48"/>
    </w:p>
    <w:p w:rsidR="006234E0" w:rsidRPr="001A7701" w:rsidRDefault="006234E0" w:rsidP="006234E0">
      <w:pPr>
        <w:pStyle w:val="berschrift3"/>
        <w:keepNext w:val="0"/>
        <w:keepLines w:val="0"/>
        <w:suppressLineNumbers/>
        <w:suppressAutoHyphens/>
      </w:pPr>
      <w:bookmarkStart w:id="49" w:name="_Toc460256675"/>
      <w:bookmarkStart w:id="50" w:name="_Toc518290621"/>
      <w:bookmarkStart w:id="51" w:name="_Toc131602001"/>
      <w:r w:rsidRPr="001A7701">
        <w:t>4.2.5</w:t>
      </w:r>
      <w:r w:rsidRPr="001A7701">
        <w:tab/>
        <w:t>Web Servers</w:t>
      </w:r>
      <w:bookmarkEnd w:id="49"/>
      <w:bookmarkEnd w:id="50"/>
      <w:bookmarkEnd w:id="51"/>
    </w:p>
    <w:p w:rsidR="006234E0" w:rsidRPr="001A7701" w:rsidRDefault="006234E0" w:rsidP="006234E0">
      <w:pPr>
        <w:pStyle w:val="berschrift3"/>
        <w:keepNext w:val="0"/>
        <w:keepLines w:val="0"/>
        <w:suppressLineNumbers/>
        <w:suppressAutoHyphens/>
      </w:pPr>
      <w:bookmarkStart w:id="52" w:name="_Toc460256676"/>
      <w:bookmarkStart w:id="53" w:name="_Toc518290622"/>
      <w:bookmarkStart w:id="54" w:name="_Toc131602002"/>
      <w:r w:rsidRPr="001A7701">
        <w:t>4.2.6</w:t>
      </w:r>
      <w:r w:rsidRPr="001A7701">
        <w:tab/>
        <w:t>Network Devices</w:t>
      </w:r>
      <w:bookmarkEnd w:id="52"/>
      <w:bookmarkEnd w:id="53"/>
      <w:bookmarkEnd w:id="54"/>
    </w:p>
    <w:p w:rsidR="006234E0" w:rsidRPr="001A7701" w:rsidRDefault="006234E0" w:rsidP="006234E0">
      <w:pPr>
        <w:pStyle w:val="berschrift2"/>
        <w:keepNext w:val="0"/>
        <w:keepLines w:val="0"/>
        <w:suppressLineNumbers/>
        <w:suppressAutoHyphens/>
      </w:pPr>
      <w:bookmarkStart w:id="55" w:name="_Toc460256677"/>
      <w:bookmarkStart w:id="56" w:name="_Toc518290623"/>
      <w:bookmarkStart w:id="57" w:name="_Toc131602003"/>
      <w:r w:rsidRPr="001A7701">
        <w:t>4.3</w:t>
      </w:r>
      <w:r w:rsidRPr="001A7701">
        <w:tab/>
      </w:r>
      <w:r>
        <w:t>PCF</w:t>
      </w:r>
      <w:r w:rsidRPr="001A7701">
        <w:t>-specific adaptations of hardening requirements and related test cases</w:t>
      </w:r>
      <w:bookmarkEnd w:id="55"/>
      <w:bookmarkEnd w:id="56"/>
      <w:bookmarkEnd w:id="57"/>
    </w:p>
    <w:p w:rsidR="006234E0" w:rsidRPr="001A7701" w:rsidRDefault="006234E0" w:rsidP="006234E0">
      <w:pPr>
        <w:pStyle w:val="berschrift3"/>
      </w:pPr>
      <w:bookmarkStart w:id="58" w:name="_Toc460256678"/>
      <w:bookmarkStart w:id="59" w:name="_Toc518290624"/>
      <w:bookmarkStart w:id="60" w:name="_Toc131602004"/>
      <w:r w:rsidRPr="001A7701">
        <w:t>4.3.1</w:t>
      </w:r>
      <w:r w:rsidRPr="001A7701">
        <w:tab/>
        <w:t>Introduction</w:t>
      </w:r>
      <w:bookmarkEnd w:id="58"/>
      <w:bookmarkEnd w:id="59"/>
      <w:bookmarkEnd w:id="60"/>
    </w:p>
    <w:p w:rsidR="006234E0" w:rsidRPr="001A7701" w:rsidRDefault="006234E0" w:rsidP="006234E0">
      <w:pPr>
        <w:pStyle w:val="berschrift3"/>
      </w:pPr>
      <w:bookmarkStart w:id="61" w:name="_Toc460256679"/>
      <w:bookmarkStart w:id="62" w:name="_Toc518290625"/>
      <w:bookmarkStart w:id="63" w:name="_Toc131602005"/>
      <w:r w:rsidRPr="001A7701">
        <w:t>4.3.2</w:t>
      </w:r>
      <w:r w:rsidRPr="001A7701">
        <w:tab/>
        <w:t>Technical Baseline</w:t>
      </w:r>
      <w:bookmarkEnd w:id="61"/>
      <w:bookmarkEnd w:id="62"/>
      <w:bookmarkEnd w:id="63"/>
    </w:p>
    <w:p w:rsidR="006234E0" w:rsidRPr="001A7701" w:rsidRDefault="006234E0" w:rsidP="006234E0">
      <w:pPr>
        <w:pStyle w:val="berschrift3"/>
      </w:pPr>
      <w:bookmarkStart w:id="64" w:name="_Toc460256680"/>
      <w:bookmarkStart w:id="65" w:name="_Toc518290626"/>
      <w:bookmarkStart w:id="66" w:name="_Toc131602006"/>
      <w:r w:rsidRPr="001A7701">
        <w:t>4.3.3</w:t>
      </w:r>
      <w:r w:rsidRPr="001A7701">
        <w:tab/>
        <w:t>Operating Systems</w:t>
      </w:r>
      <w:bookmarkEnd w:id="64"/>
      <w:bookmarkEnd w:id="65"/>
      <w:bookmarkEnd w:id="66"/>
    </w:p>
    <w:p w:rsidR="006234E0" w:rsidRPr="001A7701" w:rsidRDefault="006234E0" w:rsidP="006234E0">
      <w:pPr>
        <w:pStyle w:val="berschrift3"/>
      </w:pPr>
      <w:bookmarkStart w:id="67" w:name="_Toc460256681"/>
      <w:bookmarkStart w:id="68" w:name="_Toc518290627"/>
      <w:bookmarkStart w:id="69" w:name="_Toc131602007"/>
      <w:r w:rsidRPr="001A7701">
        <w:t>4.3.4</w:t>
      </w:r>
      <w:r w:rsidRPr="001A7701">
        <w:tab/>
        <w:t>Web Servers</w:t>
      </w:r>
      <w:bookmarkEnd w:id="67"/>
      <w:bookmarkEnd w:id="68"/>
      <w:bookmarkEnd w:id="69"/>
    </w:p>
    <w:p w:rsidR="006234E0" w:rsidRPr="001A7701" w:rsidRDefault="006234E0" w:rsidP="006234E0">
      <w:pPr>
        <w:pStyle w:val="berschrift3"/>
      </w:pPr>
      <w:bookmarkStart w:id="70" w:name="_Toc460256682"/>
      <w:bookmarkStart w:id="71" w:name="_Toc518290628"/>
      <w:bookmarkStart w:id="72" w:name="_Toc131602008"/>
      <w:r w:rsidRPr="001A7701">
        <w:t>4.3.5</w:t>
      </w:r>
      <w:r w:rsidRPr="001A7701">
        <w:tab/>
        <w:t>Network Devices</w:t>
      </w:r>
      <w:bookmarkEnd w:id="70"/>
      <w:bookmarkEnd w:id="71"/>
      <w:bookmarkEnd w:id="72"/>
    </w:p>
    <w:p w:rsidR="006234E0" w:rsidRPr="001A7701" w:rsidRDefault="006234E0" w:rsidP="006234E0">
      <w:pPr>
        <w:pStyle w:val="berschrift2"/>
        <w:keepNext w:val="0"/>
        <w:keepLines w:val="0"/>
        <w:suppressLineNumbers/>
        <w:suppressAutoHyphens/>
      </w:pPr>
      <w:bookmarkStart w:id="73" w:name="_Toc460256683"/>
      <w:bookmarkStart w:id="74" w:name="_Toc518290629"/>
      <w:bookmarkStart w:id="75" w:name="_Toc131602009"/>
      <w:r w:rsidRPr="001A7701">
        <w:t>4.4</w:t>
      </w:r>
      <w:r w:rsidRPr="001A7701">
        <w:tab/>
      </w:r>
      <w:r>
        <w:t>PCF</w:t>
      </w:r>
      <w:r w:rsidRPr="001A7701">
        <w:t>-specific adaptations of basic vulnerability testing requirements and related test cases</w:t>
      </w:r>
      <w:bookmarkEnd w:id="73"/>
      <w:bookmarkEnd w:id="74"/>
      <w:bookmarkEnd w:id="75"/>
    </w:p>
    <w:p w:rsidR="00545209" w:rsidRDefault="00545209" w:rsidP="006A0D9B">
      <w:pPr>
        <w:pStyle w:val="berschrift2"/>
        <w:ind w:left="0" w:firstLine="0"/>
        <w:rPr>
          <w:lang w:eastAsia="zh-CN"/>
        </w:rPr>
      </w:pPr>
    </w:p>
    <w:p w:rsidR="00545209" w:rsidRDefault="00545209" w:rsidP="00545209">
      <w:pPr>
        <w:pStyle w:val="berschrift1"/>
      </w:pPr>
      <w:bookmarkStart w:id="76" w:name="_Toc125365653"/>
      <w:bookmarkStart w:id="77" w:name="_Toc131602010"/>
      <w:r>
        <w:t xml:space="preserve">Annex </w:t>
      </w:r>
      <w:proofErr w:type="gramStart"/>
      <w:r>
        <w:t>A</w:t>
      </w:r>
      <w:proofErr w:type="gramEnd"/>
      <w:r>
        <w:t xml:space="preserve"> (informative):</w:t>
      </w:r>
      <w:bookmarkEnd w:id="76"/>
      <w:bookmarkEnd w:id="77"/>
      <w:r>
        <w:t xml:space="preserve"> </w:t>
      </w:r>
    </w:p>
    <w:p w:rsidR="00545209" w:rsidRDefault="00545209" w:rsidP="00545209">
      <w:pPr>
        <w:pStyle w:val="berschrift1"/>
      </w:pPr>
      <w:bookmarkStart w:id="78" w:name="_Toc125365654"/>
      <w:bookmarkStart w:id="79" w:name="_Toc131602011"/>
      <w:r>
        <w:t>Change history</w:t>
      </w:r>
      <w:bookmarkEnd w:id="78"/>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rsidTr="007100D7">
        <w:trPr>
          <w:cantSplit/>
        </w:trPr>
        <w:tc>
          <w:tcPr>
            <w:tcW w:w="9639" w:type="dxa"/>
            <w:gridSpan w:val="8"/>
            <w:tcBorders>
              <w:bottom w:val="none" w:sz="4" w:space="0" w:color="000000"/>
            </w:tcBorders>
            <w:shd w:val="solid" w:color="FFFFFF" w:fill="auto"/>
          </w:tcPr>
          <w:p w:rsidR="00545209" w:rsidRDefault="00545209" w:rsidP="007100D7">
            <w:pPr>
              <w:pStyle w:val="TAL"/>
              <w:jc w:val="center"/>
              <w:rPr>
                <w:b/>
                <w:sz w:val="16"/>
              </w:rPr>
            </w:pPr>
            <w:bookmarkStart w:id="80" w:name="historyclause"/>
            <w:bookmarkEnd w:id="80"/>
            <w:r>
              <w:rPr>
                <w:b/>
              </w:rPr>
              <w:t>Change history</w:t>
            </w:r>
          </w:p>
        </w:tc>
      </w:tr>
      <w:tr w:rsidR="00545209" w:rsidTr="007100D7">
        <w:tc>
          <w:tcPr>
            <w:tcW w:w="800" w:type="dxa"/>
            <w:shd w:val="pct10" w:color="auto" w:fill="FFFFFF"/>
          </w:tcPr>
          <w:p w:rsidR="00545209" w:rsidRDefault="00545209" w:rsidP="007100D7">
            <w:pPr>
              <w:pStyle w:val="TAL"/>
              <w:rPr>
                <w:b/>
                <w:sz w:val="16"/>
              </w:rPr>
            </w:pPr>
            <w:r>
              <w:rPr>
                <w:b/>
                <w:sz w:val="16"/>
              </w:rPr>
              <w:t>Date</w:t>
            </w:r>
          </w:p>
        </w:tc>
        <w:tc>
          <w:tcPr>
            <w:tcW w:w="995" w:type="dxa"/>
            <w:shd w:val="pct10" w:color="auto" w:fill="FFFFFF"/>
          </w:tcPr>
          <w:p w:rsidR="00545209" w:rsidRDefault="00545209" w:rsidP="007100D7">
            <w:pPr>
              <w:pStyle w:val="TAL"/>
              <w:rPr>
                <w:b/>
                <w:sz w:val="16"/>
              </w:rPr>
            </w:pPr>
            <w:r>
              <w:rPr>
                <w:b/>
                <w:sz w:val="16"/>
              </w:rPr>
              <w:t>Meeting</w:t>
            </w:r>
          </w:p>
        </w:tc>
        <w:tc>
          <w:tcPr>
            <w:tcW w:w="899" w:type="dxa"/>
            <w:shd w:val="pct10" w:color="auto" w:fill="FFFFFF"/>
          </w:tcPr>
          <w:p w:rsidR="00545209" w:rsidRDefault="00545209" w:rsidP="007100D7">
            <w:pPr>
              <w:pStyle w:val="TAL"/>
              <w:rPr>
                <w:b/>
                <w:sz w:val="16"/>
              </w:rPr>
            </w:pPr>
            <w:proofErr w:type="spellStart"/>
            <w:r>
              <w:rPr>
                <w:b/>
                <w:sz w:val="16"/>
              </w:rPr>
              <w:t>TDoc</w:t>
            </w:r>
            <w:proofErr w:type="spellEnd"/>
          </w:p>
        </w:tc>
        <w:tc>
          <w:tcPr>
            <w:tcW w:w="425" w:type="dxa"/>
            <w:shd w:val="pct10" w:color="auto" w:fill="FFFFFF"/>
          </w:tcPr>
          <w:p w:rsidR="00545209" w:rsidRDefault="00545209" w:rsidP="007100D7">
            <w:pPr>
              <w:pStyle w:val="TAL"/>
              <w:rPr>
                <w:b/>
                <w:sz w:val="16"/>
              </w:rPr>
            </w:pPr>
            <w:r>
              <w:rPr>
                <w:b/>
                <w:sz w:val="16"/>
              </w:rPr>
              <w:t>CR</w:t>
            </w:r>
          </w:p>
        </w:tc>
        <w:tc>
          <w:tcPr>
            <w:tcW w:w="425" w:type="dxa"/>
            <w:shd w:val="pct10" w:color="auto" w:fill="FFFFFF"/>
          </w:tcPr>
          <w:p w:rsidR="00545209" w:rsidRDefault="00545209" w:rsidP="007100D7">
            <w:pPr>
              <w:pStyle w:val="TAL"/>
              <w:rPr>
                <w:b/>
                <w:sz w:val="16"/>
              </w:rPr>
            </w:pPr>
            <w:r>
              <w:rPr>
                <w:b/>
                <w:sz w:val="16"/>
              </w:rPr>
              <w:t>Rev</w:t>
            </w:r>
          </w:p>
        </w:tc>
        <w:tc>
          <w:tcPr>
            <w:tcW w:w="425" w:type="dxa"/>
            <w:shd w:val="pct10" w:color="auto" w:fill="FFFFFF"/>
          </w:tcPr>
          <w:p w:rsidR="00545209" w:rsidRDefault="00545209" w:rsidP="007100D7">
            <w:pPr>
              <w:pStyle w:val="TAL"/>
              <w:rPr>
                <w:b/>
                <w:sz w:val="16"/>
              </w:rPr>
            </w:pPr>
            <w:r>
              <w:rPr>
                <w:b/>
                <w:sz w:val="16"/>
              </w:rPr>
              <w:t>Cat</w:t>
            </w:r>
          </w:p>
        </w:tc>
        <w:tc>
          <w:tcPr>
            <w:tcW w:w="4962" w:type="dxa"/>
            <w:shd w:val="pct10" w:color="auto" w:fill="FFFFFF"/>
          </w:tcPr>
          <w:p w:rsidR="00545209" w:rsidRDefault="00545209" w:rsidP="007100D7">
            <w:pPr>
              <w:pStyle w:val="TAL"/>
              <w:rPr>
                <w:b/>
                <w:sz w:val="16"/>
              </w:rPr>
            </w:pPr>
            <w:r>
              <w:rPr>
                <w:b/>
                <w:sz w:val="16"/>
              </w:rPr>
              <w:t>Subject/Comment</w:t>
            </w:r>
          </w:p>
        </w:tc>
        <w:tc>
          <w:tcPr>
            <w:tcW w:w="708" w:type="dxa"/>
            <w:shd w:val="pct10" w:color="auto" w:fill="FFFFFF"/>
          </w:tcPr>
          <w:p w:rsidR="00545209" w:rsidRDefault="00545209" w:rsidP="007100D7">
            <w:pPr>
              <w:pStyle w:val="TAL"/>
              <w:rPr>
                <w:b/>
                <w:sz w:val="16"/>
              </w:rPr>
            </w:pPr>
            <w:r>
              <w:rPr>
                <w:b/>
                <w:sz w:val="16"/>
              </w:rPr>
              <w:t>New version</w:t>
            </w:r>
          </w:p>
        </w:tc>
      </w:tr>
      <w:tr w:rsidR="00545209" w:rsidTr="007100D7">
        <w:tc>
          <w:tcPr>
            <w:tcW w:w="800" w:type="dxa"/>
            <w:shd w:val="solid" w:color="FFFFFF" w:fill="auto"/>
          </w:tcPr>
          <w:p w:rsidR="00545209" w:rsidRDefault="00545209" w:rsidP="007100D7">
            <w:pPr>
              <w:pStyle w:val="TAC"/>
              <w:rPr>
                <w:sz w:val="16"/>
                <w:szCs w:val="16"/>
                <w:lang w:eastAsia="zh-CN"/>
              </w:rPr>
            </w:pPr>
            <w:r>
              <w:rPr>
                <w:sz w:val="16"/>
                <w:szCs w:val="16"/>
              </w:rPr>
              <w:t>2023-0</w:t>
            </w:r>
            <w:r>
              <w:rPr>
                <w:sz w:val="16"/>
                <w:szCs w:val="16"/>
                <w:lang w:eastAsia="zh-CN"/>
              </w:rPr>
              <w:t>4</w:t>
            </w:r>
          </w:p>
        </w:tc>
        <w:tc>
          <w:tcPr>
            <w:tcW w:w="995" w:type="dxa"/>
            <w:shd w:val="solid" w:color="FFFFFF" w:fill="auto"/>
          </w:tcPr>
          <w:p w:rsidR="00545209" w:rsidRDefault="00545209" w:rsidP="007100D7">
            <w:pPr>
              <w:pStyle w:val="TAC"/>
              <w:rPr>
                <w:sz w:val="16"/>
                <w:szCs w:val="16"/>
                <w:highlight w:val="yellow"/>
              </w:rPr>
            </w:pPr>
            <w:r w:rsidRPr="00C06AF0">
              <w:rPr>
                <w:sz w:val="16"/>
                <w:szCs w:val="16"/>
              </w:rPr>
              <w:t>SA3#</w:t>
            </w:r>
            <w:r w:rsidR="00C06AF0" w:rsidRPr="00C06AF0">
              <w:rPr>
                <w:sz w:val="16"/>
                <w:szCs w:val="16"/>
              </w:rPr>
              <w:t xml:space="preserve">110 </w:t>
            </w:r>
            <w:proofErr w:type="spellStart"/>
            <w:r w:rsidR="00C06AF0" w:rsidRPr="00C06AF0">
              <w:rPr>
                <w:sz w:val="16"/>
                <w:szCs w:val="16"/>
              </w:rPr>
              <w:t>Adhoc</w:t>
            </w:r>
            <w:proofErr w:type="spellEnd"/>
            <w:r w:rsidR="00C06AF0" w:rsidRPr="00C06AF0">
              <w:rPr>
                <w:sz w:val="16"/>
                <w:szCs w:val="16"/>
              </w:rPr>
              <w:t>-e</w:t>
            </w:r>
          </w:p>
        </w:tc>
        <w:tc>
          <w:tcPr>
            <w:tcW w:w="899" w:type="dxa"/>
            <w:shd w:val="solid" w:color="FFFFFF" w:fill="auto"/>
          </w:tcPr>
          <w:p w:rsidR="00545209" w:rsidRPr="0087614A" w:rsidRDefault="00545209" w:rsidP="007100D7">
            <w:pPr>
              <w:pStyle w:val="TAC"/>
              <w:rPr>
                <w:sz w:val="16"/>
                <w:szCs w:val="16"/>
                <w:lang w:eastAsia="zh-CN"/>
              </w:rPr>
            </w:pPr>
            <w:r w:rsidRPr="0087614A">
              <w:rPr>
                <w:rFonts w:hint="eastAsia"/>
                <w:sz w:val="16"/>
                <w:szCs w:val="16"/>
                <w:lang w:eastAsia="zh-CN"/>
              </w:rPr>
              <w:t>S3-</w:t>
            </w:r>
            <w:r w:rsidR="006234E0" w:rsidRPr="0087614A">
              <w:rPr>
                <w:sz w:val="16"/>
                <w:szCs w:val="16"/>
                <w:lang w:eastAsia="zh-CN"/>
              </w:rPr>
              <w:t>23</w:t>
            </w:r>
            <w:r w:rsidR="0087614A" w:rsidRPr="0087614A">
              <w:rPr>
                <w:sz w:val="16"/>
                <w:szCs w:val="16"/>
                <w:lang w:eastAsia="zh-CN"/>
              </w:rPr>
              <w:t>1759</w:t>
            </w:r>
          </w:p>
        </w:tc>
        <w:tc>
          <w:tcPr>
            <w:tcW w:w="425" w:type="dxa"/>
            <w:shd w:val="solid" w:color="FFFFFF" w:fill="auto"/>
          </w:tcPr>
          <w:p w:rsidR="00545209" w:rsidRDefault="00545209" w:rsidP="007100D7">
            <w:pPr>
              <w:pStyle w:val="TAL"/>
              <w:rPr>
                <w:sz w:val="16"/>
                <w:szCs w:val="16"/>
              </w:rPr>
            </w:pPr>
          </w:p>
        </w:tc>
        <w:tc>
          <w:tcPr>
            <w:tcW w:w="425" w:type="dxa"/>
            <w:shd w:val="solid" w:color="FFFFFF" w:fill="auto"/>
          </w:tcPr>
          <w:p w:rsidR="00545209" w:rsidRDefault="00545209" w:rsidP="007100D7">
            <w:pPr>
              <w:pStyle w:val="TAR"/>
              <w:rPr>
                <w:sz w:val="16"/>
                <w:szCs w:val="16"/>
              </w:rPr>
            </w:pPr>
          </w:p>
        </w:tc>
        <w:tc>
          <w:tcPr>
            <w:tcW w:w="425" w:type="dxa"/>
            <w:shd w:val="solid" w:color="FFFFFF" w:fill="auto"/>
          </w:tcPr>
          <w:p w:rsidR="00545209" w:rsidRDefault="00545209" w:rsidP="007100D7">
            <w:pPr>
              <w:pStyle w:val="TAC"/>
              <w:rPr>
                <w:sz w:val="16"/>
                <w:szCs w:val="16"/>
              </w:rPr>
            </w:pPr>
          </w:p>
        </w:tc>
        <w:tc>
          <w:tcPr>
            <w:tcW w:w="4962" w:type="dxa"/>
            <w:shd w:val="solid" w:color="FFFFFF" w:fill="auto"/>
          </w:tcPr>
          <w:p w:rsidR="00545209" w:rsidRDefault="00545209" w:rsidP="007100D7">
            <w:pPr>
              <w:pStyle w:val="TAL"/>
              <w:rPr>
                <w:sz w:val="16"/>
                <w:szCs w:val="16"/>
              </w:rPr>
            </w:pPr>
            <w:r>
              <w:rPr>
                <w:sz w:val="16"/>
                <w:szCs w:val="16"/>
              </w:rPr>
              <w:t>TS skeleton</w:t>
            </w:r>
          </w:p>
        </w:tc>
        <w:tc>
          <w:tcPr>
            <w:tcW w:w="708" w:type="dxa"/>
            <w:shd w:val="solid" w:color="FFFFFF" w:fill="auto"/>
          </w:tcPr>
          <w:p w:rsidR="00545209" w:rsidRDefault="00545209" w:rsidP="00175C26">
            <w:pPr>
              <w:pStyle w:val="TAC"/>
              <w:rPr>
                <w:sz w:val="16"/>
                <w:szCs w:val="16"/>
              </w:rPr>
            </w:pPr>
            <w:r>
              <w:rPr>
                <w:sz w:val="16"/>
                <w:szCs w:val="16"/>
              </w:rPr>
              <w:t>0.</w:t>
            </w:r>
            <w:r w:rsidR="00175C26">
              <w:rPr>
                <w:sz w:val="16"/>
                <w:szCs w:val="16"/>
              </w:rPr>
              <w:t>0</w:t>
            </w:r>
            <w:bookmarkStart w:id="81" w:name="_GoBack"/>
            <w:bookmarkEnd w:id="81"/>
            <w:r>
              <w:rPr>
                <w:sz w:val="16"/>
                <w:szCs w:val="16"/>
              </w:rPr>
              <w:t>.0</w:t>
            </w:r>
          </w:p>
        </w:tc>
      </w:tr>
    </w:tbl>
    <w:p w:rsidR="00545209" w:rsidRDefault="00545209" w:rsidP="00545209"/>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EB2" w:rsidRDefault="00D16EB2">
      <w:r>
        <w:separator/>
      </w:r>
    </w:p>
  </w:endnote>
  <w:endnote w:type="continuationSeparator" w:id="0">
    <w:p w:rsidR="00D16EB2" w:rsidRDefault="00D1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EB2" w:rsidRDefault="00D16EB2">
      <w:r>
        <w:separator/>
      </w:r>
    </w:p>
  </w:footnote>
  <w:footnote w:type="continuationSeparator" w:id="0">
    <w:p w:rsidR="00D16EB2" w:rsidRDefault="00D1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C26">
      <w:rPr>
        <w:rFonts w:ascii="Arial" w:hAnsi="Arial" w:cs="Arial"/>
        <w:b/>
        <w:noProof/>
        <w:sz w:val="18"/>
        <w:szCs w:val="18"/>
      </w:rPr>
      <w:t>3GPP TS 33.528 V0.0.0 (2023-04)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C26">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C26">
      <w:rPr>
        <w:rFonts w:ascii="Arial" w:hAnsi="Arial" w:cs="Arial"/>
        <w:b/>
        <w:noProof/>
        <w:sz w:val="18"/>
        <w:szCs w:val="18"/>
      </w:rPr>
      <w:t>Release 18</w:t>
    </w:r>
    <w:r>
      <w:rPr>
        <w:rFonts w:ascii="Arial" w:hAnsi="Arial" w:cs="Arial"/>
        <w:b/>
        <w:sz w:val="18"/>
        <w:szCs w:val="18"/>
      </w:rPr>
      <w:fldChar w:fldCharType="end"/>
    </w:r>
  </w:p>
  <w:p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100A0E"/>
    <w:rsid w:val="00130F13"/>
    <w:rsid w:val="00133525"/>
    <w:rsid w:val="00175C26"/>
    <w:rsid w:val="001A4C42"/>
    <w:rsid w:val="001A7420"/>
    <w:rsid w:val="001B6637"/>
    <w:rsid w:val="001C21C3"/>
    <w:rsid w:val="001D02C2"/>
    <w:rsid w:val="001F0C1D"/>
    <w:rsid w:val="001F1132"/>
    <w:rsid w:val="001F168B"/>
    <w:rsid w:val="00202203"/>
    <w:rsid w:val="002347A2"/>
    <w:rsid w:val="002675F0"/>
    <w:rsid w:val="002760EE"/>
    <w:rsid w:val="002B6339"/>
    <w:rsid w:val="002E00EE"/>
    <w:rsid w:val="003172DC"/>
    <w:rsid w:val="0035462D"/>
    <w:rsid w:val="00356555"/>
    <w:rsid w:val="003765B8"/>
    <w:rsid w:val="003C3971"/>
    <w:rsid w:val="003F115A"/>
    <w:rsid w:val="00410FCE"/>
    <w:rsid w:val="00423334"/>
    <w:rsid w:val="004345EC"/>
    <w:rsid w:val="00465515"/>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4A5B"/>
    <w:rsid w:val="0074026F"/>
    <w:rsid w:val="007429F6"/>
    <w:rsid w:val="00744E76"/>
    <w:rsid w:val="00761BA2"/>
    <w:rsid w:val="00765EA3"/>
    <w:rsid w:val="00774DA4"/>
    <w:rsid w:val="00781F0F"/>
    <w:rsid w:val="007B600E"/>
    <w:rsid w:val="007D2F11"/>
    <w:rsid w:val="007F0F4A"/>
    <w:rsid w:val="008028A4"/>
    <w:rsid w:val="00830747"/>
    <w:rsid w:val="0087614A"/>
    <w:rsid w:val="008768CA"/>
    <w:rsid w:val="008C384C"/>
    <w:rsid w:val="008E12CE"/>
    <w:rsid w:val="008E2D68"/>
    <w:rsid w:val="008E6756"/>
    <w:rsid w:val="0090271F"/>
    <w:rsid w:val="00902E23"/>
    <w:rsid w:val="009114D7"/>
    <w:rsid w:val="0091348E"/>
    <w:rsid w:val="00917CCB"/>
    <w:rsid w:val="009248BA"/>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1BA3"/>
    <w:rsid w:val="00B62827"/>
    <w:rsid w:val="00B93086"/>
    <w:rsid w:val="00BA19ED"/>
    <w:rsid w:val="00BA4B8D"/>
    <w:rsid w:val="00BC0F7D"/>
    <w:rsid w:val="00BD7D31"/>
    <w:rsid w:val="00BE3255"/>
    <w:rsid w:val="00BF128E"/>
    <w:rsid w:val="00C06AF0"/>
    <w:rsid w:val="00C074DD"/>
    <w:rsid w:val="00C1496A"/>
    <w:rsid w:val="00C33079"/>
    <w:rsid w:val="00C44DDA"/>
    <w:rsid w:val="00C45231"/>
    <w:rsid w:val="00C551FF"/>
    <w:rsid w:val="00C72833"/>
    <w:rsid w:val="00C80F1D"/>
    <w:rsid w:val="00C83825"/>
    <w:rsid w:val="00C91962"/>
    <w:rsid w:val="00C93F40"/>
    <w:rsid w:val="00CA3D0C"/>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CFF"/>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716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berarbeitung">
    <w:name w:val="Revision"/>
    <w:hidden/>
    <w:uiPriority w:val="99"/>
    <w:semiHidden/>
    <w:rsid w:val="00F943AC"/>
    <w:rPr>
      <w:lang w:eastAsia="en-US"/>
    </w:rPr>
  </w:style>
  <w:style w:type="table" w:styleId="Gitternetztabelle1hellAkzent5">
    <w:name w:val="Grid Table 1 Light Accent 5"/>
    <w:basedOn w:val="NormaleTabelle"/>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3E2E1-A5F2-4152-AF9A-96BA258B9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1222</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Lorenz, Ben</cp:lastModifiedBy>
  <cp:revision>17</cp:revision>
  <cp:lastPrinted>2019-02-25T14:05:00Z</cp:lastPrinted>
  <dcterms:created xsi:type="dcterms:W3CDTF">2023-04-05T13:00:00Z</dcterms:created>
  <dcterms:modified xsi:type="dcterms:W3CDTF">2023-04-06T12:17:00Z</dcterms:modified>
</cp:coreProperties>
</file>